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hd w:val="clear" w:color="auto" w:fill="FFFFFF"/>
        <w:kinsoku/>
        <w:wordWrap/>
        <w:overflowPunct/>
        <w:topLinePunct w:val="0"/>
        <w:autoSpaceDE/>
        <w:autoSpaceDN/>
        <w:bidi w:val="0"/>
        <w:adjustRightInd/>
        <w:snapToGrid/>
        <w:spacing w:before="20" w:after="20" w:line="520" w:lineRule="exact"/>
        <w:ind w:firstLine="482"/>
        <w:jc w:val="center"/>
        <w:textAlignment w:val="auto"/>
        <w:rPr>
          <w:rFonts w:hint="eastAsia" w:ascii="黑体" w:hAnsi="黑体" w:eastAsia="黑体" w:cs="黑体"/>
          <w:color w:val="303030"/>
          <w:sz w:val="28"/>
          <w:szCs w:val="28"/>
        </w:rPr>
      </w:pPr>
      <w:r>
        <w:rPr>
          <w:rStyle w:val="5"/>
          <w:rFonts w:hint="eastAsia" w:ascii="黑体" w:hAnsi="黑体" w:eastAsia="黑体" w:cs="黑体"/>
          <w:color w:val="303030"/>
          <w:sz w:val="28"/>
          <w:szCs w:val="28"/>
          <w:lang w:eastAsia="zh-CN"/>
        </w:rPr>
        <w:t>湖南农业大学教育类研究生和公费师范生教育教学能力　　　</w:t>
      </w:r>
      <w:r>
        <w:rPr>
          <w:rStyle w:val="5"/>
          <w:rFonts w:hint="eastAsia" w:ascii="黑体" w:hAnsi="黑体" w:eastAsia="黑体" w:cs="黑体"/>
          <w:color w:val="303030"/>
          <w:sz w:val="28"/>
          <w:szCs w:val="28"/>
        </w:rPr>
        <w:t>培养过程性考核</w:t>
      </w:r>
      <w:r>
        <w:rPr>
          <w:rStyle w:val="5"/>
          <w:rFonts w:hint="eastAsia" w:ascii="黑体" w:hAnsi="黑体" w:eastAsia="黑体" w:cs="黑体"/>
          <w:color w:val="303030"/>
          <w:sz w:val="28"/>
          <w:szCs w:val="28"/>
          <w:lang w:eastAsia="zh-CN"/>
        </w:rPr>
        <w:t>实施</w:t>
      </w:r>
      <w:r>
        <w:rPr>
          <w:rStyle w:val="5"/>
          <w:rFonts w:hint="eastAsia" w:ascii="黑体" w:hAnsi="黑体" w:eastAsia="黑体" w:cs="黑体"/>
          <w:color w:val="303030"/>
          <w:sz w:val="28"/>
          <w:szCs w:val="28"/>
        </w:rPr>
        <w:t>细则</w:t>
      </w:r>
    </w:p>
    <w:p>
      <w:pPr>
        <w:pStyle w:val="2"/>
        <w:shd w:val="clear" w:color="auto" w:fill="FFFFFF"/>
        <w:spacing w:line="495" w:lineRule="atLeast"/>
        <w:ind w:firstLine="480"/>
        <w:jc w:val="both"/>
        <w:rPr>
          <w:rFonts w:hint="eastAsia"/>
          <w:color w:val="303030"/>
          <w:lang w:eastAsia="zh-CN"/>
        </w:rPr>
      </w:pPr>
      <w:r>
        <w:rPr>
          <w:rFonts w:hint="eastAsia"/>
          <w:color w:val="303030"/>
          <w:lang w:val="en-US" w:eastAsia="zh-CN"/>
        </w:rPr>
        <w:t>按《2021 届湖南农业大学教育类研究生和公费师范生教育教学能力考核实施方案》（湘农大发〔2021〕14 号）文件要求，我校教育类研究生和公费师范生教育教学能力培养过程性考核工作</w:t>
      </w:r>
      <w:r>
        <w:rPr>
          <w:rFonts w:hint="eastAsia"/>
          <w:color w:val="303030"/>
        </w:rPr>
        <w:t>包含以下内容。</w:t>
      </w:r>
    </w:p>
    <w:p>
      <w:pPr>
        <w:pStyle w:val="2"/>
        <w:shd w:val="clear" w:color="auto" w:fill="FFFFFF"/>
        <w:spacing w:line="495" w:lineRule="atLeast"/>
        <w:ind w:firstLine="480"/>
        <w:jc w:val="both"/>
        <w:rPr>
          <w:rFonts w:hint="eastAsia"/>
          <w:color w:val="303030"/>
        </w:rPr>
      </w:pPr>
      <w:r>
        <w:rPr>
          <w:rFonts w:hint="eastAsia"/>
          <w:color w:val="303030"/>
        </w:rPr>
        <w:t>1.思想品德及师德素养</w:t>
      </w:r>
    </w:p>
    <w:p>
      <w:pPr>
        <w:pStyle w:val="2"/>
        <w:shd w:val="clear" w:color="auto" w:fill="FFFFFF"/>
        <w:spacing w:line="495" w:lineRule="atLeast"/>
        <w:ind w:firstLine="480"/>
        <w:jc w:val="both"/>
        <w:rPr>
          <w:rFonts w:hint="eastAsia"/>
          <w:color w:val="303030"/>
        </w:rPr>
      </w:pPr>
      <w:r>
        <w:rPr>
          <w:rFonts w:hint="eastAsia"/>
          <w:color w:val="303030"/>
        </w:rPr>
        <w:t>坚持师德为先，促进师范生践行师德规范，涵养教育情怀。全面考核思想品德及师德素养，师德考核实行一票否决制。思想品德及师德素养鉴定由</w:t>
      </w:r>
      <w:r>
        <w:rPr>
          <w:rFonts w:hint="eastAsia"/>
          <w:color w:val="303030"/>
          <w:lang w:eastAsia="zh-CN"/>
        </w:rPr>
        <w:t>各培养</w:t>
      </w:r>
      <w:r>
        <w:rPr>
          <w:rFonts w:hint="eastAsia"/>
          <w:color w:val="303030"/>
        </w:rPr>
        <w:t>学院具体组织实施并给出是否合格意见。</w:t>
      </w:r>
    </w:p>
    <w:p>
      <w:pPr>
        <w:pStyle w:val="2"/>
        <w:shd w:val="clear" w:color="auto" w:fill="FFFFFF"/>
        <w:spacing w:line="495" w:lineRule="atLeast"/>
        <w:ind w:firstLine="480"/>
        <w:jc w:val="both"/>
        <w:rPr>
          <w:rFonts w:hint="eastAsia"/>
          <w:color w:val="303030"/>
        </w:rPr>
      </w:pPr>
      <w:r>
        <w:rPr>
          <w:rFonts w:hint="eastAsia"/>
          <w:color w:val="303030"/>
        </w:rPr>
        <w:t>2.教师教育课程学业</w:t>
      </w:r>
    </w:p>
    <w:p>
      <w:pPr>
        <w:pStyle w:val="2"/>
        <w:shd w:val="clear" w:color="auto" w:fill="FFFFFF"/>
        <w:spacing w:line="495" w:lineRule="atLeast"/>
        <w:ind w:firstLine="480"/>
        <w:jc w:val="both"/>
        <w:rPr>
          <w:rFonts w:hint="eastAsia"/>
          <w:color w:val="303030"/>
        </w:rPr>
      </w:pPr>
      <w:r>
        <w:rPr>
          <w:rFonts w:hint="eastAsia"/>
          <w:color w:val="303030"/>
        </w:rPr>
        <w:t>以实践为导向，优化教师教育课程体系，加强教师教育课程建设。全面考核教师教育课程学习情况，确保修读完成培养方案规定的教师教育课程，并全部通过考试或考核，达到教师教育课程标准要求。教师教育课程学业成绩由</w:t>
      </w:r>
      <w:r>
        <w:rPr>
          <w:rFonts w:hint="eastAsia"/>
          <w:color w:val="303030"/>
          <w:lang w:eastAsia="zh-CN"/>
        </w:rPr>
        <w:t>教育</w:t>
      </w:r>
      <w:r>
        <w:rPr>
          <w:rFonts w:hint="eastAsia"/>
          <w:color w:val="303030"/>
        </w:rPr>
        <w:t>学院具体组织实施并给出是否合格意见。</w:t>
      </w:r>
    </w:p>
    <w:p>
      <w:pPr>
        <w:pStyle w:val="2"/>
        <w:shd w:val="clear" w:color="auto" w:fill="FFFFFF"/>
        <w:spacing w:line="495" w:lineRule="atLeast"/>
        <w:ind w:firstLine="480"/>
        <w:jc w:val="both"/>
        <w:rPr>
          <w:rFonts w:hint="eastAsia"/>
          <w:color w:val="303030"/>
        </w:rPr>
      </w:pPr>
      <w:r>
        <w:rPr>
          <w:rFonts w:hint="eastAsia"/>
          <w:color w:val="303030"/>
        </w:rPr>
        <w:t>3.教育实习实践</w:t>
      </w:r>
    </w:p>
    <w:p>
      <w:pPr>
        <w:pStyle w:val="2"/>
        <w:shd w:val="clear" w:color="auto" w:fill="FFFFFF"/>
        <w:spacing w:line="495" w:lineRule="atLeast"/>
        <w:ind w:firstLine="480"/>
        <w:jc w:val="both"/>
        <w:rPr>
          <w:rFonts w:hint="eastAsia"/>
          <w:color w:val="303030"/>
        </w:rPr>
      </w:pPr>
      <w:r>
        <w:rPr>
          <w:rFonts w:hint="eastAsia"/>
          <w:color w:val="303030"/>
        </w:rPr>
        <w:t>加强实践教学，构建全方位教育实践内容体系，促进教育见习、教育实习、教育研习有机贯通。全面考核教育实习实践情况，确保教育实习实践时间累计不少于一学期，且教育实习合格。教育实习实践鉴定由</w:t>
      </w:r>
      <w:r>
        <w:rPr>
          <w:rFonts w:hint="eastAsia"/>
          <w:color w:val="303030"/>
          <w:lang w:eastAsia="zh-CN"/>
        </w:rPr>
        <w:t>各培养</w:t>
      </w:r>
      <w:r>
        <w:rPr>
          <w:rFonts w:hint="eastAsia"/>
          <w:color w:val="303030"/>
        </w:rPr>
        <w:t>学院具体组织实施并给出是否合格意见。</w:t>
      </w:r>
    </w:p>
    <w:p>
      <w:pPr>
        <w:pStyle w:val="2"/>
        <w:shd w:val="clear" w:color="auto" w:fill="FFFFFF"/>
        <w:spacing w:line="495" w:lineRule="atLeast"/>
        <w:ind w:firstLine="480"/>
        <w:jc w:val="both"/>
        <w:rPr>
          <w:rFonts w:hint="eastAsia"/>
          <w:color w:val="303030"/>
        </w:rPr>
      </w:pPr>
      <w:r>
        <w:rPr>
          <w:rFonts w:hint="eastAsia"/>
          <w:color w:val="303030"/>
        </w:rPr>
        <w:t>4.专业能力及技能培训</w:t>
      </w:r>
    </w:p>
    <w:p>
      <w:pPr>
        <w:pStyle w:val="2"/>
        <w:shd w:val="clear" w:color="auto" w:fill="FFFFFF"/>
        <w:spacing w:line="495" w:lineRule="atLeast"/>
        <w:ind w:firstLine="480"/>
        <w:jc w:val="both"/>
        <w:rPr>
          <w:rFonts w:hint="eastAsia"/>
          <w:color w:val="303030"/>
        </w:rPr>
      </w:pPr>
      <w:r>
        <w:rPr>
          <w:rFonts w:hint="eastAsia"/>
          <w:color w:val="303030"/>
        </w:rPr>
        <w:t>坚持能力为重，开发教师专业能力系列课程，全面加强教学基本功及教学技能训练，提升教师专业能力。全面考核专业能力及技能培训情况，要求完成教师专业能力系列实训课程规定学时，且通过微课和教学设计考核，确保达到师范生教师职业能力标准。微课和教学设计由</w:t>
      </w:r>
      <w:r>
        <w:rPr>
          <w:rFonts w:hint="eastAsia"/>
          <w:color w:val="303030"/>
          <w:lang w:eastAsia="zh-CN"/>
        </w:rPr>
        <w:t>教育</w:t>
      </w:r>
      <w:r>
        <w:rPr>
          <w:rFonts w:hint="eastAsia"/>
          <w:color w:val="303030"/>
        </w:rPr>
        <w:t>学院组织审定并给出是否合格意见。</w:t>
      </w:r>
    </w:p>
    <w:p>
      <w:pPr>
        <w:spacing w:before="312" w:after="312"/>
        <w:rPr>
          <w:rFonts w:hint="eastAsia"/>
          <w:lang w:eastAsia="zh-CN"/>
        </w:rPr>
      </w:pPr>
      <w:r>
        <w:rPr>
          <w:rFonts w:hint="eastAsia"/>
          <w:lang w:eastAsia="zh-CN"/>
        </w:rPr>
        <w:t>　　　　　　　　　　　　　　　　　　　　</w:t>
      </w:r>
    </w:p>
    <w:p>
      <w:pPr>
        <w:spacing w:before="312" w:after="312"/>
        <w:rPr>
          <w:rFonts w:hint="eastAsia"/>
          <w:lang w:eastAsia="zh-CN"/>
        </w:rPr>
      </w:pPr>
      <w:r>
        <w:rPr>
          <w:rFonts w:hint="eastAsia"/>
          <w:lang w:eastAsia="zh-CN"/>
        </w:rPr>
        <w:t>　　　　　　　　　　　　　　　　　　</w:t>
      </w:r>
      <w:bookmarkStart w:id="0" w:name="_GoBack"/>
      <w:bookmarkEnd w:id="0"/>
      <w:r>
        <w:rPr>
          <w:rFonts w:hint="eastAsia"/>
          <w:lang w:eastAsia="zh-CN"/>
        </w:rPr>
        <w:t>湖南农业大学教育教学能力考核领导小组办公室</w:t>
      </w:r>
    </w:p>
    <w:p>
      <w:pPr>
        <w:spacing w:before="312" w:after="312"/>
        <w:rPr>
          <w:rFonts w:hint="default"/>
          <w:lang w:val="en-US" w:eastAsia="zh-CN"/>
        </w:rPr>
      </w:pPr>
      <w:r>
        <w:rPr>
          <w:rFonts w:hint="eastAsia"/>
          <w:lang w:eastAsia="zh-CN"/>
        </w:rPr>
        <w:t>　　　　　　　　　　　　　　　　　　　　　　　　　</w:t>
      </w:r>
      <w:r>
        <w:rPr>
          <w:rFonts w:hint="eastAsia"/>
          <w:lang w:val="en-US" w:eastAsia="zh-CN"/>
        </w:rPr>
        <w:t>2021年3月18日</w:t>
      </w:r>
    </w:p>
    <w:sectPr>
      <w:pgSz w:w="11906" w:h="16838"/>
      <w:pgMar w:top="1134" w:right="1800" w:bottom="1134"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779"/>
    <w:rsid w:val="00545D8E"/>
    <w:rsid w:val="00803CB0"/>
    <w:rsid w:val="00C82A06"/>
    <w:rsid w:val="00DA6779"/>
    <w:rsid w:val="00E24FB4"/>
    <w:rsid w:val="00E332ED"/>
    <w:rsid w:val="1D6C7F5D"/>
    <w:rsid w:val="2239230C"/>
    <w:rsid w:val="29ED7033"/>
    <w:rsid w:val="2B154B68"/>
    <w:rsid w:val="2FC8263A"/>
    <w:rsid w:val="322B07C4"/>
    <w:rsid w:val="3301583F"/>
    <w:rsid w:val="347D7988"/>
    <w:rsid w:val="409127C5"/>
    <w:rsid w:val="5C456AF1"/>
    <w:rsid w:val="7E9A1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Lines="100" w:afterLines="10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Lines="0" w:afterLines="0"/>
      <w:jc w:val="left"/>
    </w:pPr>
    <w:rPr>
      <w:rFonts w:ascii="宋体" w:hAnsi="宋体" w:eastAsia="宋体" w:cs="宋体"/>
      <w:kern w:val="0"/>
      <w:sz w:val="24"/>
      <w:szCs w:val="24"/>
    </w:rPr>
  </w:style>
  <w:style w:type="character" w:customStyle="1" w:styleId="5">
    <w:name w:val="15"/>
    <w:basedOn w:val="4"/>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77</Words>
  <Characters>445</Characters>
  <Lines>3</Lines>
  <Paragraphs>1</Paragraphs>
  <TotalTime>3</TotalTime>
  <ScaleCrop>false</ScaleCrop>
  <LinksUpToDate>false</LinksUpToDate>
  <CharactersWithSpaces>521</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2021-03-19T03:41:00Z</dcterms:created>
  <dc:creator>Windows</dc:creator>
  <cp:lastModifiedBy>WPS_1591315603</cp:lastModifiedBy>
  <cp:lastPrinted>2021-03-19T07:01:00Z</cp:lastPrinted>
  <dcterms:modified xsi:type="dcterms:W3CDTF">2021-03-19T07:02:40Z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2A0FD5BE04B24903A1CE34280FA1955E</vt:lpwstr>
  </property>
</Properties>
</file>